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7E2C6">
      <w:pPr>
        <w:pageBreakBefore/>
        <w:widowControl/>
        <w:shd w:val="clear" w:color="auto" w:fill="FFFFFF"/>
        <w:spacing w:line="360" w:lineRule="atLeast"/>
        <w:jc w:val="left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6</w:t>
      </w:r>
    </w:p>
    <w:p w14:paraId="469DBC23">
      <w:pPr>
        <w:jc w:val="center"/>
        <w:rPr>
          <w:rFonts w:hint="eastAsia" w:ascii="宋体" w:hAnsi="宋体" w:eastAsia="宋体" w:cs="Times New Roman"/>
          <w:b/>
          <w:sz w:val="44"/>
          <w:szCs w:val="44"/>
          <w:lang w:eastAsia="zh-CN"/>
        </w:rPr>
      </w:pPr>
    </w:p>
    <w:p w14:paraId="228F4B89">
      <w:pPr>
        <w:jc w:val="center"/>
        <w:rPr>
          <w:rFonts w:hint="eastAsia" w:ascii="宋体" w:hAnsi="宋体" w:eastAsia="宋体" w:cs="Times New Roman"/>
          <w:b/>
          <w:sz w:val="44"/>
          <w:szCs w:val="44"/>
          <w:lang w:eastAsia="zh-CN"/>
        </w:rPr>
      </w:pPr>
      <w:r>
        <w:rPr>
          <w:rFonts w:hint="eastAsia" w:ascii="宋体" w:hAnsi="宋体" w:eastAsia="宋体" w:cs="Times New Roman"/>
          <w:b/>
          <w:sz w:val="44"/>
          <w:szCs w:val="44"/>
          <w:lang w:eastAsia="zh-CN"/>
        </w:rPr>
        <w:t>职称申报材料打码要求</w:t>
      </w:r>
    </w:p>
    <w:p w14:paraId="6B767A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</w:p>
    <w:p w14:paraId="465D96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一、打码内容：</w:t>
      </w:r>
    </w:p>
    <w:p w14:paraId="6214F5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根据《关于做好 2025 年度全省职称评审工作的通知》要求，凡涉及个人关键敏感信息均须打码隐去。主要类别为：</w:t>
      </w:r>
    </w:p>
    <w:p w14:paraId="7FFA0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（一）姓名。主要包括：个人签名、笔名、代名、代号、代字符、个人签章，以及汉语姓名、拼音姓名、英文姓名的全称及缩写等。</w:t>
      </w:r>
    </w:p>
    <w:p w14:paraId="66B17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（二）单位信息。主要包括：单位名称、单位地址、单位中英文全称及缩写等。</w:t>
      </w:r>
    </w:p>
    <w:p w14:paraId="2B45A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（三）其他身份标识。主要包括：本人照片、身份证号、手机号码、家庭住址等。</w:t>
      </w:r>
    </w:p>
    <w:p w14:paraId="4A239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包括但不限于以上关键敏感信息。申报人申报材料中有影响评审公平、公正的其他信息，也应隐藏。</w:t>
      </w:r>
    </w:p>
    <w:p w14:paraId="6FB5A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个人、用人单位对申报人申报的原始件及打码件两类文件真实性负责。</w:t>
      </w:r>
    </w:p>
    <w:p w14:paraId="5B1245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二、打码方式（供参考）</w:t>
      </w:r>
    </w:p>
    <w:p w14:paraId="489C0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方法一：将文件材料打印成纸质稿后，用马克笔涂抹或用便签纸盖住关键敏感信息，再扫描成 PDF 材料后上传；</w:t>
      </w:r>
    </w:p>
    <w:p w14:paraId="4AC0C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方法二：图片类文件材料可选用各类画图软件，使用矩行工具框选中要打码的区域，调整填充颜色为鲜艳醒目的颜色或使用马赛克功能进行打码均可；</w:t>
      </w:r>
    </w:p>
    <w:p w14:paraId="44CC9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方法三：PDF 文件材料可以使用各类 PDF 编辑工具对个人敏感信息进行打码。</w:t>
      </w:r>
      <w:bookmarkStart w:id="0" w:name="_GoBack"/>
      <w:bookmarkEnd w:id="0"/>
    </w:p>
    <w:p w14:paraId="60FDB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1567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63E99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17EAD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7B5731D4">
      <w:pPr>
        <w:rPr>
          <w:rFonts w:ascii="方正小标宋简体" w:hAnsi="方正小标宋简体" w:cs="方正小标宋简体"/>
          <w:color w:val="000000"/>
          <w:spacing w:val="0"/>
          <w:sz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CF7C94"/>
    <w:rsid w:val="48CF7C94"/>
    <w:rsid w:val="52DC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446</Characters>
  <Lines>0</Lines>
  <Paragraphs>0</Paragraphs>
  <TotalTime>17</TotalTime>
  <ScaleCrop>false</ScaleCrop>
  <LinksUpToDate>false</LinksUpToDate>
  <CharactersWithSpaces>453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2025-09-16T01:53:00Z</dcterms:created>
  <dc:creator>小熊</dc:creator>
  <cp:lastModifiedBy>小熊</cp:lastModifiedBy>
  <dcterms:modified xsi:type="dcterms:W3CDTF">2025-09-17T01:23:09Z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5FA9FEBC743847CCBDA820DF0FF4861D_11</vt:lpwstr>
  </property>
  <property fmtid="{D5CDD505-2E9C-101B-9397-08002B2CF9AE}" pid="4" name="KSOTemplateDocerSaveRecord">
    <vt:lpwstr>eyJoZGlkIjoiZmM3YmZmNzQ1ODJhNzJhMDAzNzk0OGUzNmExZmM3MjciLCJ1c2VySWQiOiI2NzA5OTgxODAifQ==</vt:lpwstr>
  </property>
</Properties>
</file>